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firstLine="0" w:firstLineChars="0"/>
        <w:rPr>
          <w:rFonts w:ascii="仿宋" w:hAnsi="仿宋" w:eastAsia="仿宋"/>
          <w:sz w:val="32"/>
          <w:szCs w:val="32"/>
        </w:rPr>
      </w:pPr>
    </w:p>
    <w:p/>
    <w:p>
      <w:pPr>
        <w:pStyle w:val="2"/>
        <w:rPr>
          <w:lang w:bidi="ar"/>
        </w:rPr>
      </w:pP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52"/>
          <w:szCs w:val="5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bidi="ar"/>
        </w:rPr>
        <w:t>滁州学院真实项目案例库</w:t>
      </w:r>
    </w:p>
    <w:p>
      <w:pPr>
        <w:widowControl/>
        <w:jc w:val="center"/>
        <w:rPr>
          <w:rFonts w:hint="default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  <w:t>江苏省</w:t>
      </w:r>
    </w:p>
    <w:p>
      <w:pPr>
        <w:jc w:val="center"/>
        <w:rPr>
          <w:b/>
          <w:sz w:val="36"/>
        </w:rPr>
      </w:pPr>
    </w:p>
    <w:p>
      <w:pPr>
        <w:jc w:val="center"/>
        <w:rPr>
          <w:rFonts w:hint="default" w:eastAsiaTheme="minorEastAsia"/>
          <w:b/>
          <w:sz w:val="36"/>
          <w:lang w:val="en-US" w:eastAsia="zh-CN"/>
        </w:rPr>
      </w:pPr>
      <w:r>
        <w:rPr>
          <w:rFonts w:hint="eastAsia"/>
          <w:b/>
          <w:sz w:val="36"/>
          <w:lang w:val="en-US" w:eastAsia="zh-CN"/>
        </w:rPr>
        <w:t>2023年3月</w:t>
      </w:r>
    </w:p>
    <w:p>
      <w:pPr>
        <w:jc w:val="center"/>
        <w:rPr>
          <w:b/>
          <w:sz w:val="72"/>
        </w:rPr>
      </w:pPr>
    </w:p>
    <w:p/>
    <w:p/>
    <w:p/>
    <w:p/>
    <w:tbl>
      <w:tblPr>
        <w:tblStyle w:val="7"/>
        <w:tblW w:w="0" w:type="auto"/>
        <w:tblInd w:w="120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0"/>
        <w:gridCol w:w="38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课程名称</w:t>
            </w:r>
          </w:p>
        </w:tc>
        <w:tc>
          <w:tcPr>
            <w:tcW w:w="3862" w:type="dxa"/>
            <w:tcBorders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导游基础知识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>编写负责人姓名：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潘  立  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联系电话：    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13866522168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院（部）名称：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地理信息与旅游学院</w:t>
            </w:r>
          </w:p>
        </w:tc>
      </w:tr>
    </w:tbl>
    <w:p/>
    <w:p>
      <w:pPr>
        <w:jc w:val="center"/>
        <w:rPr>
          <w:b/>
          <w:sz w:val="30"/>
        </w:rPr>
      </w:pPr>
    </w:p>
    <w:p>
      <w:pPr>
        <w:pStyle w:val="2"/>
        <w:sectPr>
          <w:foot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val="en-US" w:eastAsia="zh-CN" w:bidi="ar"/>
        </w:rPr>
        <w:t>《导游基础知识》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  <w:t>课程真实项目案例库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课程名称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导游基础知识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学时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适用专业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旅游管理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适用年级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制订人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潘立新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时间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2023.3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课程目标</w:t>
            </w: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目标1：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正确认识课程的性质、任务及其研究对象，形成导游基础知识的整体框架体系，基本的理论基础与必要的实践能力，具有导游人员基本的知识储备。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目标2：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通过本课程学习，使学生能系统地掌握全国各省市自治区导游基础知识；掌握地方导游基础知识的基本理论、基本概念、基本知识和基本内容，了解学科发展的新理论与新思想。提升学生专业文化素质，提高学生导游讲解水平。通过归纳总结全国旅游发展过程中存在的问题及解决途径，了解对本地旅游资源开发及保护的关系，形成正确的人地协调发展的情感、态度和价值观。通过学习本课程，提高理论联系实践的水平与能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目标3：加强理论与实践结合，在完成基本理论原理教学基础上，积极开展实践教学，提高学生分析问题与解决实际问题的能力。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（1）培养学生对中华传统文化的理解和认知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通过中国传统文化的支撑，传承和创新中华优秀传统文化，积极引导当代学生树立正确的国家观、民族观、历史观、文化观，深化学生的文化自信。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（2）坚持以德为本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要求学生坚持以德立身、以德立学、以德施教，注重加强对学生的世界观、人生观和价值观的教育，促进和谐社会发展进步；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（3）进行爱国主义、集体主义教育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从旅游基础知识出发，培养学生的爱国主义情怀，引人以大道、启人以大智，使学生成长为栋梁之材。在中国共产党的领导下，我们的祖国正在走向繁荣昌盛，没有强大的祖国，就没有我们今天的自由生活，要为祖国繁荣富强而努力学习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（4）宣扬改革创新为核心的时代精神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在“导游基础知识”融入改革创新的时代精神，开放思想观念，突破陈规、大胆探索、敢于创造。教育引导学生要有责任感与使命感：不甘落后、奋勇争先、追求进步。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</w:p>
        </w:tc>
      </w:tr>
    </w:tbl>
    <w:p>
      <w:pPr>
        <w:rPr>
          <w:rFonts w:hint="eastAsia" w:ascii="宋体" w:hAnsi="宋体" w:eastAsia="宋体" w:cs="宋体"/>
          <w:sz w:val="24"/>
          <w:szCs w:val="24"/>
          <w:lang w:bidi="ar"/>
        </w:rPr>
      </w:pPr>
    </w:p>
    <w:p>
      <w:pPr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br w:type="page"/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第三</w:t>
      </w:r>
      <w:bookmarkStart w:id="1" w:name="_GoBack"/>
      <w:bookmarkEnd w:id="1"/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章 华东地区各省市自治区导游基础知识</w:t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第二节  江苏省</w:t>
      </w:r>
    </w:p>
    <w:p>
      <w:pPr>
        <w:spacing w:line="480" w:lineRule="exact"/>
        <w:jc w:val="center"/>
        <w:rPr>
          <w:rFonts w:ascii="Times New Roman" w:hAnsi="Times New Roman" w:eastAsia="黑体" w:cs="Times New Roman"/>
          <w:color w:val="FF0000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一、课程基本信息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课程名称： 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导游基础知识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课程类别：□专业选修课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课程总学分：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课程总学时：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64（本人教学部分32学时）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授课教师：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潘立新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授课班级：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旅游管理、旅游管理对口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教学内容：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江苏省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Times New Roman" w:hAnsi="Times New Roman" w:eastAsia="宋体" w:cs="Times New Roman"/>
          <w:color w:val="FF0000"/>
          <w:sz w:val="24"/>
          <w:szCs w:val="24"/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二、教学目标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2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（一）知识目标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1.熟悉、了解江苏省地理与自然、区划与人口、交通与历史沿革等相关内容。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2.掌握、熟悉、了解江苏省民族风情、文化旅游资源、风物特产、特色产业等相关内容。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（二）能力目标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1.提升学生专业文化素质，提高学生导游讲解的知识水平。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2.通过归纳总结全国旅游发展过程中存在的问题及解决途径，了解对江苏省旅游资源开发及保护的关系，形成正确的人地协调发展的情感、态度和价值观。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3.通过学习本课程，提高理论联系实践的水平与能力。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（三）课程思政目标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1.了解、认识江苏，进一步热爱祖国、热爱家乡。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2.培养学生对中华传统文化的理解和认知；通过中国传统文化的支撑，传承和创新中华优秀传统文化，积极引导当代学生树立正确的国家观、民族观、历史观、文化观，深化学生的文化自信。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3.要求学生坚持以德立身、以德立学、以德施教，注重加强对学生的世界观、人生观和价值观的教育，促进和谐社会发展进步；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4.结合二十大，通过对比国内外形势，激发同学们的爱国热情，感悟中国社会主义制度的优越性；在习近平主席带领下，全国人民万众一心、众志成城向第二个百年奋斗目标迈进。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三、教学设计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（一）教学内容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江苏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地理与气候、交通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状况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、历史沿革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江苏民族风情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文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旅资源、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风物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特产、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特色产业、高等教育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（二）教学方法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1.任务驱动法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上课前布置任务，让学生带着在互联网上自己学习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江苏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有关自然地理条件、旅游资源基本情况。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课上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师生交流讨论；课后将学生整理的资料、课中讨论结果汇报等，通过移动互联网平台进行及时分享，达到成果展示和文化传播的延伸效果。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2.理论讲解法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上课时，老师讲解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江苏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基本情况，具有特色的文化、丰富多彩的旅游景区，味道纯正的美味佳肴。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3.案例法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在讲解时，基本每一部分都要加入一个以上案例。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4.现代信息平台——雨课堂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全程使用清华大学的雨课堂，请学生在手机上回答问题、弹幕。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四、教学过程</w:t>
      </w:r>
      <w:r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与课程思政设计</w:t>
      </w:r>
    </w:p>
    <w:p>
      <w:pPr>
        <w:pStyle w:val="2"/>
      </w:pPr>
    </w:p>
    <w:p>
      <w:pPr>
        <w:spacing w:line="500" w:lineRule="exact"/>
        <w:ind w:firstLine="480" w:firstLineChars="200"/>
        <w:rPr>
          <w:rFonts w:ascii="宋体" w:hAnsi="宋体"/>
          <w:sz w:val="24"/>
        </w:rPr>
        <w:sectPr>
          <w:footerReference r:id="rId4" w:type="default"/>
          <w:pgSz w:w="11906" w:h="16838"/>
          <w:pgMar w:top="1418" w:right="1418" w:bottom="1418" w:left="1701" w:header="851" w:footer="992" w:gutter="0"/>
          <w:cols w:space="425" w:num="1"/>
          <w:docGrid w:type="lines" w:linePitch="312" w:charSpace="0"/>
        </w:sectPr>
      </w:pPr>
    </w:p>
    <w:p>
      <w:pPr>
        <w:spacing w:line="500" w:lineRule="exact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3"/>
        <w:gridCol w:w="3357"/>
        <w:gridCol w:w="1913"/>
        <w:gridCol w:w="650"/>
        <w:gridCol w:w="2075"/>
        <w:gridCol w:w="1668"/>
        <w:gridCol w:w="207"/>
        <w:gridCol w:w="29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6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内容</w:t>
            </w:r>
          </w:p>
        </w:tc>
        <w:tc>
          <w:tcPr>
            <w:tcW w:w="3357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江苏</w:t>
            </w:r>
          </w:p>
        </w:tc>
        <w:tc>
          <w:tcPr>
            <w:tcW w:w="1913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上课专业</w:t>
            </w:r>
          </w:p>
        </w:tc>
        <w:tc>
          <w:tcPr>
            <w:tcW w:w="272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旅游管理、旅游管理对口</w:t>
            </w:r>
          </w:p>
        </w:tc>
        <w:tc>
          <w:tcPr>
            <w:tcW w:w="187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975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逸夫楼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教学重点难点</w:t>
            </w:r>
          </w:p>
        </w:tc>
        <w:tc>
          <w:tcPr>
            <w:tcW w:w="12845" w:type="dxa"/>
            <w:gridSpan w:val="7"/>
            <w:shd w:val="clear" w:color="auto" w:fill="auto"/>
            <w:vAlign w:val="top"/>
          </w:tcPr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重点：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1.交通状况</w:t>
            </w:r>
          </w:p>
          <w:p>
            <w:pPr>
              <w:ind w:firstLine="1200" w:firstLineChars="5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2.文旅资源；</w:t>
            </w:r>
          </w:p>
          <w:p>
            <w:pPr>
              <w:ind w:firstLine="1200" w:firstLineChars="5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3.资源丰富；</w:t>
            </w:r>
          </w:p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难点：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1.历史沿革；</w:t>
            </w:r>
          </w:p>
          <w:p>
            <w:pPr>
              <w:ind w:firstLine="480" w:firstLineChars="2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 xml:space="preserve">      2.文旅资源；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教学</w:t>
            </w:r>
          </w:p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步骤</w:t>
            </w:r>
          </w:p>
        </w:tc>
        <w:tc>
          <w:tcPr>
            <w:tcW w:w="5920" w:type="dxa"/>
            <w:gridSpan w:val="3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30"/>
                <w:szCs w:val="30"/>
              </w:rPr>
              <w:t>教师教学活动</w:t>
            </w:r>
          </w:p>
        </w:tc>
        <w:tc>
          <w:tcPr>
            <w:tcW w:w="3743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学生学习活动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30"/>
                <w:szCs w:val="30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设计意图</w:t>
            </w:r>
          </w:p>
          <w:p>
            <w:pPr>
              <w:jc w:val="center"/>
              <w:rPr>
                <w:rFonts w:hint="default" w:ascii="宋体" w:hAnsi="宋体" w:eastAsia="宋体" w:cs="宋体"/>
                <w:b/>
                <w:sz w:val="30"/>
                <w:szCs w:val="3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sz w:val="30"/>
                <w:szCs w:val="30"/>
                <w:lang w:val="en-US" w:eastAsia="zh-CN"/>
              </w:rPr>
              <w:t>课程思政）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7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一、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复习旧课，引入新课：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创设情境，感知“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首都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”</w:t>
            </w: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谈话：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与学生打招呼后，复习旧课，导入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江苏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。导入基本内容；</w:t>
            </w:r>
          </w:p>
          <w:p>
            <w:pPr>
              <w:ind w:left="0" w:leftChars="0" w:firstLine="0" w:firstLineChars="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问题一：有哪些同学去过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江苏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？</w:t>
            </w:r>
          </w:p>
          <w:p>
            <w:pPr>
              <w:ind w:left="0" w:leftChars="0" w:firstLine="0" w:firstLineChars="0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FF0000"/>
                <w:sz w:val="24"/>
                <w:szCs w:val="24"/>
                <w:lang w:val="en-US" w:eastAsia="zh-CN"/>
              </w:rPr>
              <w:t>手机雨课堂回答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引入“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江苏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”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积极配合老师，回答老师问题</w:t>
            </w:r>
          </w:p>
          <w:p>
            <w:pPr>
              <w:ind w:left="0" w:leftChars="0" w:firstLine="0" w:firstLineChars="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有没有去过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江苏</w:t>
            </w:r>
          </w:p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eastAsia="zh-CN"/>
              </w:rPr>
              <w:t>使原本抽象的课程形象生动，让学生潜移默化中接受思想政治的教化，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restart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二、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新课内容</w:t>
            </w: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1、概况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江苏省，简称“苏”，是中华人民共和国省级行政区，省会南京，中国古代文明的发祥地之一，位于长江三角洲地区，东临黄海，与上海市、浙江省、安徽省、山东省接壤。截至2021年，江苏省下辖13个设区市，95个县，720个乡镇，523个街道，江苏总面积10.72万平方公里，全省常住人口为8505.4万人，全省地区生产总值突破11万亿元、达到11.6万亿元、增长8.6%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1、问题二：请学生回答六朝古都指的是什么，</w:t>
            </w:r>
            <w:r>
              <w:rPr>
                <w:rFonts w:hint="eastAsia" w:ascii="黑体" w:hAnsi="黑体" w:eastAsia="黑体" w:cs="黑体"/>
                <w:b w:val="0"/>
                <w:bCs w:val="0"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江苏辖江临海，扼淮控湖，经济繁荣，教育发达，文化昌盛。地跨长江、淮河南北，拥有吴、金陵、淮扬、中原四大多元文化及地域特征。江苏省东临黄海，与上海市、浙江省、安徽省、山东省接壤。江苏与上海、浙江共同构成的长江三角洲城市群已成为6大世界级城市群之一。江苏人均GDP、地区发展与民生指数（DLI）均居全国省域第一，已步入“中上等”发达国家水平。</w:t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引领学生通过学习本区，弘扬中国的地域广博，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激发同学们的热爱祖国的热情。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2、历史沿革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江苏正式建省始于清康熙六年（1667年），取江宁、苏州两府的首字而得名。溯流求源，江苏是《尚书·禹贡》所载九州中的徐、扬两州的一部分。西周时分属鲁、宋、楚、吴等国。春秋战国时分属吴、宋、楚、越、齐等国。秦代属九江、会稽、彰、泗水及东海等郡的一部分。汉代分属扬州、徐州刺史部。隋开皇年间设苏州、扬州、徐州。大业年间改为吴、毗陵、丹阳、江都、下邱、彭城、东海诸郡。唐初分属江南、淮南、河南三道。北宋时属江南东路、两浙路、淮南东路和京东西路。南宋时，淮北属金。元代分属江浙、河南二行中书省。明代江苏与安徽同属应天府，直隶南京。清初属于江南省。康熙六年 （1667年）析江南省为江苏、安徽两省。太平天国先后设江南省、天浦省、苏福省。民国十七年（1928年），南京为特别市。解放后，设苏南、苏北两个行政公署区，南京为中央人民政府直辖市。1953年合并，成立江苏省，省会南京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2、请学生了解：江苏皖字由来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2233930" cy="2139950"/>
                  <wp:effectExtent l="0" t="0" r="13970" b="1270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930" cy="21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2、江苏历史悠久、文化灿烂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引导学生热爱家乡、建设家乡，以江苏人为骄傲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3、江苏的自然环境特征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境内地势平坦，平原辽阔，无崇山峻岭，而多名山巨泽，湖泊众多，水网密布海陆相邻。省境除北部边缘、西南边缘为丘陵山地，地势较高外，其余则自北而南为黄淮平原、江淮平原、滨海平原、长江三角洲所共同组成的坦荡大平原。全省平原面积7.06万平方公里，占总面积的69％；水哉面积1.73万平方公里占16.9％；丘陵山地面积1.47万平方公里，占14.3％，位于连云港市郊云台山的玉女峰是全省最高峰，海拔625米。江苏省平原面积之多，水域比率之大，低山丘陵岗地面积之少，在全国各省区中均居首位，故有"水乡江苏"之称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3、问题三：二大河是什么</w:t>
            </w:r>
          </w:p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3、独特的自然条件，丰富的自然资源，中国地大物博，各地有自己的特色。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4、交通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江苏铁路交通发达，现已覆盖全省，京沪铁路、陇海铁路两条铁路干线经过境内，京沪铁路主要呈东西向穿越江苏的南部，陇海铁路也呈东西向经过江苏的最北部，徐州则为两大干线交汇的枢纽。京沪铁路南京至上海段为中国最繁忙的铁路之一，高峰时段平均每5分钟就有列车通过。除此之外，还有新长铁路、宁芜铁路、宁启铁路、宁西铁路、宁杭城际和宁安城际客运专线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江苏全省2718公里铁路总里程中，高铁里程达1228公里。江苏省新一轮铁路建设12个项目中有11个列入国家计划，10个主体位于苏北，分别是沪通铁路、连淮扬镇铁路、徐宿淮盐铁路、新长铁路盐城至海安段改造、宁启铁路二期、青连铁路、符夹铁路改造工程7个新开工项目，宁启铁路复线电气化改造工程、郑徐高铁、连盐铁路已经完成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此外，待开工的铁路有：沪泰宁铁路（2020年）、徐淮宿城际铁路、宁连铁路（待建）、徐连客运专线等。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6470" cy="2021840"/>
                  <wp:effectExtent l="0" t="0" r="11430" b="16510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6470" cy="2021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4、中国面积广大，各地人文情况多样，江苏位置优越，交通便利，经济发达，人民生活幸福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5、江苏文化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吴韵汉风是形象表达江苏文化的一种说法。江南以苏州为代表，是吴文化圈，吴侬软语、苏州评弹、昆曲是最典型文化表现形式；江北以徐州为代表，语言和人文环境又完全不同，京剧《霸王别姬》、琵琶曲《十面埋伏》，还有话剧《大风歌》─最能代表它的风格。而南北交界的省会南京，又有着独特的气质。[3]</w:t>
            </w:r>
            <w:bookmarkStart w:id="0" w:name="ref_[3]_18858113"/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 </w:t>
            </w:r>
            <w:bookmarkEnd w:id="0"/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江苏文化主要由“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"https://baike.baidu.com/item/%E5%90%B4%E6%96%87%E5%8C%96"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吴文化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”、“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"https://baike.baidu.com/item/%E9%87%91%E9%99%B5%E6%96%87%E5%8C%96"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金陵文化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”、“淮扬文化”、“徐淮文化”、“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begin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instrText xml:space="preserve"> HYPERLINK "https://baike.baidu.com/item/%E6%B5%B7%E6%B4%8B%E6%96%87%E5%8C%96/2046109" \t "_blank" </w:instrTex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separate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海洋文化</w:t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fldChar w:fldCharType="end"/>
            </w: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”等组成。</w:t>
            </w:r>
          </w:p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5、中国文化艺术种类繁多，对于中华民族的民族自豪感油然产生。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凝结着江苏各族人民的生活情感与理想，也是江苏各族人民智慧的体现。至今还在影响着人们的思想、道德和情操，成为人们获取知识的宝库和民族凝聚力的象征。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6、民风民俗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吴韵汉风只是形象表达江苏文化的一种说法，并不能囊括江苏之美。江苏南北差异明显，风情与韵味各异，各地民风民俗众多。传统的婚礼中，常将花生、枣子、栗子、石榴、桂圆等作为新房的陈设果品，取其早生贵子、多子多福之意。到了正月新年，传统的灯会就开始了。少则十天，多则一月。数十万盏造型各异的花灯云集，流光溢彩，汇成灯的海洋。市民扎花灯，自娱自乐，游人徜徉其间，流连忘返……在南京高淳地区，“跳五猖”是一年中祠山庙祭中最重要的大事，远古的老街上，古老的民俗文化在这里代代相传。周庄的摇快船，经过悠悠数百年的沿袭，已成为民间良辰佳节、喜庆丰收、婚嫁迎亲时群众喜闻乐见的大型娱乐活动，具有浓郁的水乡风情。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6、江苏有江南民风民俗特色，江南人说话吴侬软语，全国闻名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江苏是我国有名的旅游大省，是国内拥有五A级景区最多的省份，这里旅游资源丰富，名胜古迹遍布全省，古典园林，太湖风光，山林寺院等等令人流连忘返。</w:t>
            </w: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名胜古迹有苏外园林、寒山寺，徐州的刘邦“大风歌碑”，南京的夫子庙秦淮风光带、明孝陵、中山陵，以及常州的“东南第一丛林”天宁禅寺等。</w:t>
            </w: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  <w:t>苏州园林是对苏州城内园林建筑的总称。苏州园林始建于看秋时期，形成于五代，成熟于宋代，兴盛于清代。苏州园林的总体设计采用借景、对景的设计理念，强调“山水共生”“步移景异”“虚实相交”的统筹安排。苏州园林的代表留园、拙政园与承德避暑山庄、北京颐和园并称中国四大名园。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-1016000</wp:posOffset>
                  </wp:positionV>
                  <wp:extent cx="2235200" cy="1206500"/>
                  <wp:effectExtent l="0" t="0" r="12700" b="12700"/>
                  <wp:wrapTopAndBottom/>
                  <wp:docPr id="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200" cy="120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7、旅游资源丰富，旅游业发达，体现了人民的生活幸福美满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江南这个地方，似乎一直都是人杰地灵的代名词，在长江以南的地区，大多都是自成一派的河湖交错，小桥流水的水乡画卷，其中以美丽富饶的江苏为其最佳景象代表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8、高等教育</w:t>
            </w: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江苏高等教育发达，主要有南京大学、南京航空航天大学、南京农业大学、东南大学、南京师范大学、南京理工大学、苏州大学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教育发达，人才辈出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6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三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课堂小结，布置作业</w:t>
            </w: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总结本次课所学内容，请同学说下，江苏主要文化旅游资源有哪些。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布置作业：回去后，预习浙江；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结束课堂：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思考老师问题，并积极回答。下课后，认真练习，相互交流和切磋。</w:t>
            </w:r>
          </w:p>
          <w:p>
            <w:pPr>
              <w:ind w:firstLine="48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</w:tbl>
    <w:p>
      <w:pPr>
        <w:spacing w:line="500" w:lineRule="exact"/>
        <w:ind w:firstLine="480" w:firstLineChars="2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500" w:lineRule="exact"/>
        <w:ind w:firstLine="480" w:firstLineChars="200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701" w:right="1418" w:bottom="1418" w:left="1418" w:header="851" w:footer="992" w:gutter="0"/>
          <w:cols w:space="425" w:num="1"/>
          <w:docGrid w:type="lines" w:linePitch="312" w:charSpace="0"/>
        </w:sectPr>
      </w:pPr>
    </w:p>
    <w:p>
      <w:pPr>
        <w:pStyle w:val="2"/>
      </w:pPr>
    </w:p>
    <w:p>
      <w:pPr>
        <w:pStyle w:val="2"/>
      </w:pPr>
    </w:p>
    <w:sectPr>
      <w:footerReference r:id="rId5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NIka7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MxYzQ1YmI5NzdmMWYyNWEyYzM0ODljYjcwNWY0MzYifQ=="/>
  </w:docVars>
  <w:rsids>
    <w:rsidRoot w:val="00750B6B"/>
    <w:rsid w:val="000D311C"/>
    <w:rsid w:val="002179A0"/>
    <w:rsid w:val="0038748C"/>
    <w:rsid w:val="006240BC"/>
    <w:rsid w:val="00750B6B"/>
    <w:rsid w:val="008E68AA"/>
    <w:rsid w:val="009D4F87"/>
    <w:rsid w:val="00B56FE4"/>
    <w:rsid w:val="00CB789A"/>
    <w:rsid w:val="00DF7241"/>
    <w:rsid w:val="00E54D24"/>
    <w:rsid w:val="00ED23A0"/>
    <w:rsid w:val="01490A86"/>
    <w:rsid w:val="02FE20CD"/>
    <w:rsid w:val="032D650E"/>
    <w:rsid w:val="03FB5C0A"/>
    <w:rsid w:val="058C5C3D"/>
    <w:rsid w:val="059D2EC5"/>
    <w:rsid w:val="067610D2"/>
    <w:rsid w:val="07AD3233"/>
    <w:rsid w:val="09116625"/>
    <w:rsid w:val="09925345"/>
    <w:rsid w:val="09CE3AAA"/>
    <w:rsid w:val="0A1E6EF7"/>
    <w:rsid w:val="0A5D42E8"/>
    <w:rsid w:val="0B43055C"/>
    <w:rsid w:val="0CFB1DDE"/>
    <w:rsid w:val="0DEF2194"/>
    <w:rsid w:val="0ED04434"/>
    <w:rsid w:val="10833754"/>
    <w:rsid w:val="12FC3297"/>
    <w:rsid w:val="17DB2585"/>
    <w:rsid w:val="19894BF4"/>
    <w:rsid w:val="1E15397F"/>
    <w:rsid w:val="1E9A27FE"/>
    <w:rsid w:val="248D42C2"/>
    <w:rsid w:val="26F93EB7"/>
    <w:rsid w:val="27BF3329"/>
    <w:rsid w:val="280A0C2F"/>
    <w:rsid w:val="2BA40C7F"/>
    <w:rsid w:val="2F5236DC"/>
    <w:rsid w:val="2F5A74B3"/>
    <w:rsid w:val="2FEC14A4"/>
    <w:rsid w:val="31815A44"/>
    <w:rsid w:val="318E26C1"/>
    <w:rsid w:val="323D05F5"/>
    <w:rsid w:val="32EB5A64"/>
    <w:rsid w:val="33887C9E"/>
    <w:rsid w:val="34F8095D"/>
    <w:rsid w:val="35951A65"/>
    <w:rsid w:val="3828064F"/>
    <w:rsid w:val="38392E37"/>
    <w:rsid w:val="3B0125B5"/>
    <w:rsid w:val="3C5A4AF4"/>
    <w:rsid w:val="403B001A"/>
    <w:rsid w:val="43FA3C0F"/>
    <w:rsid w:val="440910F8"/>
    <w:rsid w:val="445124F6"/>
    <w:rsid w:val="46476845"/>
    <w:rsid w:val="470D6E20"/>
    <w:rsid w:val="472A4528"/>
    <w:rsid w:val="489E3D34"/>
    <w:rsid w:val="4B0E5CB7"/>
    <w:rsid w:val="4EB3049E"/>
    <w:rsid w:val="4F7D4521"/>
    <w:rsid w:val="50A867A1"/>
    <w:rsid w:val="53367F96"/>
    <w:rsid w:val="5451487A"/>
    <w:rsid w:val="596F3246"/>
    <w:rsid w:val="5AB67EAC"/>
    <w:rsid w:val="5BBF196F"/>
    <w:rsid w:val="5D2A7AA3"/>
    <w:rsid w:val="5D4E7BB9"/>
    <w:rsid w:val="5E8E2980"/>
    <w:rsid w:val="60545FFD"/>
    <w:rsid w:val="64942E6C"/>
    <w:rsid w:val="67521809"/>
    <w:rsid w:val="679B2B7B"/>
    <w:rsid w:val="6BC964B1"/>
    <w:rsid w:val="6BE56AA0"/>
    <w:rsid w:val="6BF74A33"/>
    <w:rsid w:val="6CAE4CE7"/>
    <w:rsid w:val="6F706F3D"/>
    <w:rsid w:val="6FAB7FC8"/>
    <w:rsid w:val="702E5FBB"/>
    <w:rsid w:val="72421BD8"/>
    <w:rsid w:val="74C52793"/>
    <w:rsid w:val="750005B2"/>
    <w:rsid w:val="75812F99"/>
    <w:rsid w:val="775E3A30"/>
    <w:rsid w:val="7AC35E02"/>
    <w:rsid w:val="7B19339C"/>
    <w:rsid w:val="7D4C0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semiHidden/>
    <w:unhideWhenUsed/>
    <w:qFormat/>
    <w:uiPriority w:val="99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Char"/>
    <w:basedOn w:val="8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4565</Words>
  <Characters>4680</Characters>
  <Lines>27</Lines>
  <Paragraphs>29</Paragraphs>
  <TotalTime>3</TotalTime>
  <ScaleCrop>false</ScaleCrop>
  <LinksUpToDate>false</LinksUpToDate>
  <CharactersWithSpaces>4707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2022-10-20T09:32:00Z</dcterms:created>
  <dc:creator>Zhou</dc:creator>
  <cp:lastModifiedBy>文若</cp:lastModifiedBy>
  <cp:lastPrinted>2022-11-22T02:23:00Z</cp:lastPrinted>
  <dcterms:modified xsi:type="dcterms:W3CDTF">2023-03-27T11:25:54Z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3623EE22060846F59FFF629FAB4EBD5B</vt:lpwstr>
  </property>
</Properties>
</file>